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32" w:rsidRPr="00311532" w:rsidRDefault="00311532" w:rsidP="003115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EA7F3B" wp14:editId="231FC3CA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 w:rsidRPr="0031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Інформація для ЗМІ</w:t>
      </w:r>
    </w:p>
    <w:p w:rsidR="00311532" w:rsidRPr="003F7ED1" w:rsidRDefault="00311532" w:rsidP="00311532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311532" w:rsidRPr="003F7ED1" w:rsidRDefault="00311532" w:rsidP="00311532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311532" w:rsidRPr="00B5467B" w:rsidRDefault="00921C90" w:rsidP="0031153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16</w:t>
      </w:r>
      <w:r w:rsidR="00311532"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червня 2020 р.</w:t>
      </w:r>
    </w:p>
    <w:p w:rsidR="00E63E3D" w:rsidRPr="00311532" w:rsidRDefault="00E63E3D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270C" w:rsidRPr="00311532" w:rsidRDefault="002E270C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70C" w:rsidRPr="00311532" w:rsidRDefault="002E270C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0B" w:rsidRDefault="00311532" w:rsidP="00E241E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149% квартального плану в середині червня</w:t>
      </w:r>
    </w:p>
    <w:p w:rsidR="00C02749" w:rsidRDefault="00C02749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41EF" w:rsidRDefault="00921C90" w:rsidP="00E241EF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Морський торговельний порт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» розпочав ч</w:t>
      </w:r>
      <w:r w:rsidR="00E241EF">
        <w:rPr>
          <w:rFonts w:ascii="Times New Roman" w:hAnsi="Times New Roman"/>
          <w:b/>
          <w:bCs/>
          <w:sz w:val="24"/>
          <w:szCs w:val="24"/>
          <w:lang w:val="uk-UA"/>
        </w:rPr>
        <w:t xml:space="preserve">ервень з виконаним планом 2 кварталу: станом на 8 годину 15 червня </w:t>
      </w:r>
      <w:proofErr w:type="spellStart"/>
      <w:r w:rsidR="00E241EF">
        <w:rPr>
          <w:rFonts w:ascii="Times New Roman" w:hAnsi="Times New Roman"/>
          <w:b/>
          <w:bCs/>
          <w:sz w:val="24"/>
          <w:szCs w:val="24"/>
          <w:lang w:val="uk-UA"/>
        </w:rPr>
        <w:t>держстивідор</w:t>
      </w:r>
      <w:proofErr w:type="spellEnd"/>
      <w:r w:rsidR="00E241EF">
        <w:rPr>
          <w:rFonts w:ascii="Times New Roman" w:hAnsi="Times New Roman"/>
          <w:b/>
          <w:bCs/>
          <w:sz w:val="24"/>
          <w:szCs w:val="24"/>
          <w:lang w:val="uk-UA"/>
        </w:rPr>
        <w:t xml:space="preserve"> обробив 5 мільйонів 15,7 тисяч </w:t>
      </w:r>
      <w:proofErr w:type="spellStart"/>
      <w:r w:rsidR="00E241EF"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 w:rsidR="00E241EF">
        <w:rPr>
          <w:rFonts w:ascii="Times New Roman" w:hAnsi="Times New Roman"/>
          <w:b/>
          <w:bCs/>
          <w:sz w:val="24"/>
          <w:szCs w:val="24"/>
          <w:lang w:val="uk-UA"/>
        </w:rPr>
        <w:t xml:space="preserve"> вантажів (149% плану). Усього з початку року порт перевантажив 9 мільйонів 613,4 тисяч </w:t>
      </w:r>
      <w:proofErr w:type="spellStart"/>
      <w:r w:rsidR="00E241EF"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 w:rsidR="00E241E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E241EF" w:rsidRPr="00843134" w:rsidRDefault="00E241EF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8D7" w:rsidRDefault="00843134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34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2E270C" w:rsidRPr="00843134">
        <w:rPr>
          <w:rFonts w:ascii="Times New Roman" w:hAnsi="Times New Roman" w:cs="Times New Roman"/>
          <w:sz w:val="24"/>
          <w:szCs w:val="24"/>
        </w:rPr>
        <w:t xml:space="preserve">% </w:t>
      </w:r>
      <w:r w:rsidR="002E270C">
        <w:rPr>
          <w:rFonts w:ascii="Times New Roman" w:hAnsi="Times New Roman" w:cs="Times New Roman"/>
          <w:sz w:val="24"/>
          <w:szCs w:val="24"/>
          <w:lang w:val="uk-UA"/>
        </w:rPr>
        <w:t>вантажів відправили на експорт. Основний вантаж – руда (</w:t>
      </w:r>
      <w:r w:rsidR="00C057D0">
        <w:rPr>
          <w:rFonts w:ascii="Times New Roman" w:hAnsi="Times New Roman" w:cs="Times New Roman"/>
          <w:sz w:val="24"/>
          <w:szCs w:val="24"/>
          <w:lang w:val="uk-UA"/>
        </w:rPr>
        <w:t xml:space="preserve">3 мільйони 519,5 тисяч </w:t>
      </w:r>
      <w:proofErr w:type="spellStart"/>
      <w:r w:rsidR="00C057D0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2E270C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57A54" w:rsidRDefault="00526AF7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Об’єм імпортних вантажів складає 747, 2 т</w:t>
      </w:r>
      <w:r w:rsidR="005018D7">
        <w:rPr>
          <w:rFonts w:ascii="Times New Roman" w:hAnsi="Times New Roman" w:cs="Times New Roman"/>
          <w:sz w:val="24"/>
          <w:szCs w:val="24"/>
          <w:lang w:val="uk-UA"/>
        </w:rPr>
        <w:t xml:space="preserve">исяч </w:t>
      </w:r>
      <w:proofErr w:type="spellStart"/>
      <w:r w:rsidR="005018D7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5018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018D7">
        <w:rPr>
          <w:rFonts w:ascii="Times New Roman" w:hAnsi="Times New Roman" w:cs="Times New Roman"/>
          <w:sz w:val="24"/>
          <w:szCs w:val="24"/>
          <w:lang w:val="uk-UA"/>
        </w:rPr>
        <w:t>Держстивідор</w:t>
      </w:r>
      <w:proofErr w:type="spellEnd"/>
      <w:r w:rsidR="005018D7">
        <w:rPr>
          <w:rFonts w:ascii="Times New Roman" w:hAnsi="Times New Roman" w:cs="Times New Roman"/>
          <w:sz w:val="24"/>
          <w:szCs w:val="24"/>
          <w:lang w:val="uk-UA"/>
        </w:rPr>
        <w:t xml:space="preserve"> перевалив коксівне вугілля та бентонітову глину.</w:t>
      </w:r>
    </w:p>
    <w:p w:rsidR="005018D7" w:rsidRDefault="005018D7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Зберігається тенденція збільшення кількості оброблених суден типу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Capesize</w:t>
      </w:r>
      <w:proofErr w:type="spellEnd"/>
      <w:r w:rsidRPr="005018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 початку 2020 року ДП «МТП 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прийняло 76 великотоннажних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балкерів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Цей показник вдвічі перевищує результат аналогічного періоду 2019 року.</w:t>
      </w:r>
    </w:p>
    <w:p w:rsidR="005018D7" w:rsidRDefault="005018D7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Вантажообіг порту за два тижні червня 2020 року склав 933,9 тисяч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Ця цифра дорівнює </w:t>
      </w:r>
      <w:r w:rsidR="00843134"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1B2E72">
        <w:rPr>
          <w:rFonts w:ascii="Times New Roman" w:hAnsi="Times New Roman" w:cs="Times New Roman"/>
          <w:sz w:val="24"/>
          <w:szCs w:val="24"/>
          <w:lang w:val="uk-UA"/>
        </w:rPr>
        <w:t>% місячного плану. Морський торговельний порт утримує позит</w:t>
      </w:r>
      <w:r w:rsidR="00311532">
        <w:rPr>
          <w:rFonts w:ascii="Times New Roman" w:hAnsi="Times New Roman" w:cs="Times New Roman"/>
          <w:sz w:val="24"/>
          <w:szCs w:val="24"/>
          <w:lang w:val="uk-UA"/>
        </w:rPr>
        <w:t>ивну динаміку обробки вантажів.</w:t>
      </w:r>
    </w:p>
    <w:p w:rsidR="00311532" w:rsidRDefault="00311532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0B2A" w:rsidRPr="00010B2A" w:rsidRDefault="00311532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832AF">
        <w:rPr>
          <w:rFonts w:ascii="Times New Roman" w:hAnsi="Times New Roman" w:cs="Times New Roman"/>
          <w:sz w:val="24"/>
          <w:szCs w:val="24"/>
          <w:lang w:val="uk-UA"/>
        </w:rPr>
        <w:t>2020 рік є важливим періодом в історії порту «</w:t>
      </w:r>
      <w:proofErr w:type="spellStart"/>
      <w:r w:rsidR="006832AF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E034A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832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034A4" w:rsidRPr="00E034A4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E034A4">
        <w:rPr>
          <w:rFonts w:ascii="Times New Roman" w:hAnsi="Times New Roman" w:cs="Times New Roman"/>
          <w:sz w:val="24"/>
          <w:szCs w:val="24"/>
          <w:lang w:val="uk-UA"/>
        </w:rPr>
        <w:t>впевнено утримуємо позицію лідера в морській галузі, приступили до реалізації ма</w:t>
      </w:r>
      <w:r w:rsidR="00332FF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034A4">
        <w:rPr>
          <w:rFonts w:ascii="Times New Roman" w:hAnsi="Times New Roman" w:cs="Times New Roman"/>
          <w:sz w:val="24"/>
          <w:szCs w:val="24"/>
          <w:lang w:val="uk-UA"/>
        </w:rPr>
        <w:t>штабних</w:t>
      </w:r>
      <w:r w:rsidR="00E034A4" w:rsidRPr="00E034A4">
        <w:rPr>
          <w:rFonts w:ascii="Times New Roman" w:hAnsi="Times New Roman" w:cs="Times New Roman"/>
          <w:sz w:val="24"/>
          <w:szCs w:val="24"/>
          <w:lang w:val="uk-UA"/>
        </w:rPr>
        <w:t xml:space="preserve"> проектів з модернізації перевалочних потужностей порту. Цілком закономірно, що інтенсивний розвиток супроводжується зростанням пр</w:t>
      </w:r>
      <w:r w:rsidR="00E034A4">
        <w:rPr>
          <w:rFonts w:ascii="Times New Roman" w:hAnsi="Times New Roman" w:cs="Times New Roman"/>
          <w:sz w:val="24"/>
          <w:szCs w:val="24"/>
          <w:lang w:val="uk-UA"/>
        </w:rPr>
        <w:t>ибутку і податкових відрахувань</w:t>
      </w:r>
      <w:r w:rsidRPr="00E034A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34A4">
        <w:rPr>
          <w:rFonts w:ascii="Times New Roman" w:hAnsi="Times New Roman" w:cs="Times New Roman"/>
          <w:sz w:val="24"/>
          <w:szCs w:val="24"/>
          <w:lang w:val="uk-UA"/>
        </w:rPr>
        <w:t xml:space="preserve">, – коментує </w:t>
      </w:r>
      <w:r w:rsidR="00010B2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10B2A" w:rsidRPr="00010B2A">
        <w:rPr>
          <w:rFonts w:ascii="Times New Roman" w:hAnsi="Times New Roman" w:cs="Times New Roman"/>
          <w:sz w:val="24"/>
          <w:szCs w:val="24"/>
          <w:lang w:val="uk-UA"/>
        </w:rPr>
        <w:t>.о.</w:t>
      </w:r>
      <w:r w:rsidR="00010B2A" w:rsidRPr="00010B2A">
        <w:rPr>
          <w:rFonts w:ascii="Times New Roman" w:hAnsi="Times New Roman" w:cs="Times New Roman"/>
          <w:sz w:val="24"/>
          <w:szCs w:val="24"/>
        </w:rPr>
        <w:t> </w:t>
      </w:r>
      <w:r w:rsidR="00010B2A" w:rsidRPr="00010B2A">
        <w:rPr>
          <w:rFonts w:ascii="Times New Roman" w:hAnsi="Times New Roman" w:cs="Times New Roman"/>
          <w:sz w:val="24"/>
          <w:szCs w:val="24"/>
          <w:lang w:val="uk-UA"/>
        </w:rPr>
        <w:t>директора ДП</w:t>
      </w:r>
      <w:r w:rsidR="00010B2A" w:rsidRPr="00010B2A">
        <w:rPr>
          <w:rFonts w:ascii="Times New Roman" w:hAnsi="Times New Roman" w:cs="Times New Roman"/>
          <w:sz w:val="24"/>
          <w:szCs w:val="24"/>
        </w:rPr>
        <w:t> </w:t>
      </w:r>
      <w:r w:rsidR="00010B2A" w:rsidRPr="00010B2A">
        <w:rPr>
          <w:rFonts w:ascii="Times New Roman" w:hAnsi="Times New Roman" w:cs="Times New Roman"/>
          <w:sz w:val="24"/>
          <w:szCs w:val="24"/>
          <w:lang w:val="uk-UA"/>
        </w:rPr>
        <w:t>«МТП «</w:t>
      </w:r>
      <w:proofErr w:type="spellStart"/>
      <w:r w:rsidR="00010B2A" w:rsidRPr="00010B2A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010B2A" w:rsidRPr="00010B2A">
        <w:rPr>
          <w:rFonts w:ascii="Times New Roman" w:hAnsi="Times New Roman" w:cs="Times New Roman"/>
          <w:sz w:val="24"/>
          <w:szCs w:val="24"/>
          <w:lang w:val="uk-UA"/>
        </w:rPr>
        <w:t>» Олександр Олійник.</w:t>
      </w:r>
    </w:p>
    <w:p w:rsidR="00010B2A" w:rsidRPr="00010B2A" w:rsidRDefault="00010B2A" w:rsidP="00E241EF">
      <w:pPr>
        <w:spacing w:after="0" w:line="300" w:lineRule="auto"/>
        <w:rPr>
          <w:lang w:val="uk-UA"/>
        </w:rPr>
      </w:pPr>
      <w:bookmarkStart w:id="0" w:name="_GoBack"/>
      <w:bookmarkEnd w:id="0"/>
    </w:p>
    <w:p w:rsidR="00311532" w:rsidRDefault="00311532" w:rsidP="00E241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532" w:rsidRDefault="00311532" w:rsidP="001B2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532" w:rsidRDefault="00311532" w:rsidP="001B2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532" w:rsidRDefault="00311532" w:rsidP="001B2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532" w:rsidRPr="00F44665" w:rsidRDefault="00311532" w:rsidP="003115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311532" w:rsidRPr="00B5467B" w:rsidRDefault="00311532" w:rsidP="0031153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532" w:rsidRPr="005018D7" w:rsidRDefault="00311532" w:rsidP="001B2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1532" w:rsidRPr="0050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43"/>
    <w:rsid w:val="00010B2A"/>
    <w:rsid w:val="000A2FB9"/>
    <w:rsid w:val="001B2E72"/>
    <w:rsid w:val="001F5331"/>
    <w:rsid w:val="002E270C"/>
    <w:rsid w:val="00311532"/>
    <w:rsid w:val="00332FF3"/>
    <w:rsid w:val="00457A54"/>
    <w:rsid w:val="005018D7"/>
    <w:rsid w:val="0052200B"/>
    <w:rsid w:val="00526AF7"/>
    <w:rsid w:val="006832AF"/>
    <w:rsid w:val="00843134"/>
    <w:rsid w:val="008E6E15"/>
    <w:rsid w:val="00921C90"/>
    <w:rsid w:val="009C7902"/>
    <w:rsid w:val="00A0189C"/>
    <w:rsid w:val="00C02749"/>
    <w:rsid w:val="00C057D0"/>
    <w:rsid w:val="00C34510"/>
    <w:rsid w:val="00C44443"/>
    <w:rsid w:val="00E034A4"/>
    <w:rsid w:val="00E241EF"/>
    <w:rsid w:val="00E63E3D"/>
    <w:rsid w:val="00F5435F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19</cp:revision>
  <cp:lastPrinted>2020-06-15T12:54:00Z</cp:lastPrinted>
  <dcterms:created xsi:type="dcterms:W3CDTF">2020-06-15T07:31:00Z</dcterms:created>
  <dcterms:modified xsi:type="dcterms:W3CDTF">2020-06-16T06:12:00Z</dcterms:modified>
</cp:coreProperties>
</file>